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55EC57" w14:textId="77777777" w:rsidR="008F18BD" w:rsidRDefault="008F18BD" w:rsidP="008F18BD">
      <w:pPr>
        <w:widowControl w:val="0"/>
        <w:autoSpaceDE w:val="0"/>
        <w:autoSpaceDN w:val="0"/>
        <w:adjustRightInd w:val="0"/>
        <w:spacing w:after="240" w:line="440" w:lineRule="atLeast"/>
        <w:rPr>
          <w:rFonts w:ascii="Times" w:hAnsi="Times" w:cs="Times"/>
          <w:lang w:val="en-US"/>
        </w:rPr>
      </w:pPr>
      <w:r>
        <w:rPr>
          <w:rFonts w:ascii="Times" w:hAnsi="Times" w:cs="Times"/>
          <w:sz w:val="38"/>
          <w:szCs w:val="38"/>
          <w:lang w:val="en-US"/>
        </w:rPr>
        <w:t xml:space="preserve">PPP Update </w:t>
      </w:r>
      <w:r>
        <w:rPr>
          <w:rFonts w:ascii="Arial" w:hAnsi="Arial" w:cs="Arial"/>
          <w:sz w:val="38"/>
          <w:szCs w:val="38"/>
          <w:lang w:val="en-US"/>
        </w:rPr>
        <w:t xml:space="preserve">Issue 9 </w:t>
      </w:r>
      <w:r>
        <w:rPr>
          <w:rFonts w:ascii="Arial" w:hAnsi="Arial" w:cs="Arial"/>
          <w:sz w:val="32"/>
          <w:szCs w:val="32"/>
          <w:lang w:val="en-US"/>
        </w:rPr>
        <w:t xml:space="preserve">September 2013 </w:t>
      </w:r>
    </w:p>
    <w:p w14:paraId="5958C548" w14:textId="77777777" w:rsidR="008F18BD" w:rsidRPr="008F18BD" w:rsidRDefault="008F18BD" w:rsidP="008F18BD">
      <w:pPr>
        <w:widowControl w:val="0"/>
        <w:autoSpaceDE w:val="0"/>
        <w:autoSpaceDN w:val="0"/>
        <w:adjustRightInd w:val="0"/>
        <w:spacing w:after="240" w:line="360" w:lineRule="atLeast"/>
        <w:rPr>
          <w:rFonts w:ascii="Times" w:hAnsi="Times" w:cs="Times"/>
          <w:b/>
          <w:lang w:val="en-US"/>
        </w:rPr>
      </w:pPr>
      <w:r w:rsidRPr="008F18BD">
        <w:rPr>
          <w:rFonts w:ascii="Times" w:hAnsi="Times" w:cs="Times"/>
          <w:b/>
          <w:sz w:val="32"/>
          <w:szCs w:val="32"/>
          <w:lang w:val="en-US"/>
        </w:rPr>
        <w:t xml:space="preserve">The need for responsible rodenticide use in Ireland </w:t>
      </w:r>
    </w:p>
    <w:p w14:paraId="3D9548C7" w14:textId="77777777" w:rsidR="008F18BD" w:rsidRPr="008F18BD" w:rsidRDefault="008F18BD" w:rsidP="008F18BD">
      <w:pPr>
        <w:widowControl w:val="0"/>
        <w:autoSpaceDE w:val="0"/>
        <w:autoSpaceDN w:val="0"/>
        <w:adjustRightInd w:val="0"/>
        <w:spacing w:after="240" w:line="360" w:lineRule="atLeast"/>
        <w:rPr>
          <w:rFonts w:ascii="Arial" w:hAnsi="Arial" w:cs="Arial"/>
          <w:sz w:val="28"/>
          <w:szCs w:val="28"/>
          <w:lang w:val="en-US"/>
        </w:rPr>
      </w:pPr>
      <w:r w:rsidRPr="008F18BD">
        <w:rPr>
          <w:rFonts w:ascii="Arial" w:hAnsi="Arial" w:cs="Arial"/>
          <w:sz w:val="28"/>
          <w:szCs w:val="28"/>
          <w:lang w:val="en-US"/>
        </w:rPr>
        <w:t xml:space="preserve">Rodenticides are a class of pesticides designed to kill rodents – specifically rats and mice. Rats in particular </w:t>
      </w:r>
      <w:bookmarkStart w:id="0" w:name="_GoBack"/>
      <w:bookmarkEnd w:id="0"/>
      <w:r w:rsidRPr="008F18BD">
        <w:rPr>
          <w:rFonts w:ascii="Arial" w:hAnsi="Arial" w:cs="Arial"/>
          <w:sz w:val="28"/>
          <w:szCs w:val="28"/>
          <w:lang w:val="en-US"/>
        </w:rPr>
        <w:t xml:space="preserve">are associated with the spread of human pathogens by contamination of stored produce (and animal feed) with urine and </w:t>
      </w:r>
      <w:proofErr w:type="spellStart"/>
      <w:r w:rsidRPr="008F18BD">
        <w:rPr>
          <w:rFonts w:ascii="Arial" w:hAnsi="Arial" w:cs="Arial"/>
          <w:sz w:val="28"/>
          <w:szCs w:val="28"/>
          <w:lang w:val="en-US"/>
        </w:rPr>
        <w:t>faeces</w:t>
      </w:r>
      <w:proofErr w:type="spellEnd"/>
      <w:r w:rsidRPr="008F18BD">
        <w:rPr>
          <w:rFonts w:ascii="Arial" w:hAnsi="Arial" w:cs="Arial"/>
          <w:sz w:val="28"/>
          <w:szCs w:val="28"/>
          <w:lang w:val="en-US"/>
        </w:rPr>
        <w:t xml:space="preserve">; they also carry disease and can damage the structure of buildings. </w:t>
      </w:r>
      <w:proofErr w:type="gramStart"/>
      <w:r w:rsidRPr="008F18BD">
        <w:rPr>
          <w:rFonts w:ascii="Arial" w:hAnsi="Arial" w:cs="Arial"/>
          <w:sz w:val="28"/>
          <w:szCs w:val="28"/>
          <w:lang w:val="en-US"/>
        </w:rPr>
        <w:t>Consequently</w:t>
      </w:r>
      <w:proofErr w:type="gramEnd"/>
      <w:r w:rsidRPr="008F18BD">
        <w:rPr>
          <w:rFonts w:ascii="Arial" w:hAnsi="Arial" w:cs="Arial"/>
          <w:sz w:val="28"/>
          <w:szCs w:val="28"/>
          <w:lang w:val="en-US"/>
        </w:rPr>
        <w:t xml:space="preserve"> there are valid health and economic reasons why they need to be controlled. However, as scavengers, rodents are difficult to kill with poisons because their feeding habit is to eat a small bit of food and wait – if they don’t get sick they continue to eat. Thus an effective rodenticide must be </w:t>
      </w:r>
      <w:proofErr w:type="spellStart"/>
      <w:r w:rsidRPr="008F18BD">
        <w:rPr>
          <w:rFonts w:ascii="Arial" w:hAnsi="Arial" w:cs="Arial"/>
          <w:sz w:val="28"/>
          <w:szCs w:val="28"/>
          <w:lang w:val="en-US"/>
        </w:rPr>
        <w:t>odourless</w:t>
      </w:r>
      <w:proofErr w:type="spellEnd"/>
      <w:r w:rsidRPr="008F18BD">
        <w:rPr>
          <w:rFonts w:ascii="Arial" w:hAnsi="Arial" w:cs="Arial"/>
          <w:sz w:val="28"/>
          <w:szCs w:val="28"/>
          <w:lang w:val="en-US"/>
        </w:rPr>
        <w:t xml:space="preserve">, and tasteless in lethal concentrations, and have a delayed effect. </w:t>
      </w:r>
    </w:p>
    <w:p w14:paraId="2315CA2B" w14:textId="77777777" w:rsidR="008F18BD" w:rsidRPr="008F18BD" w:rsidRDefault="008F18BD" w:rsidP="008F18BD">
      <w:pPr>
        <w:widowControl w:val="0"/>
        <w:autoSpaceDE w:val="0"/>
        <w:autoSpaceDN w:val="0"/>
        <w:adjustRightInd w:val="0"/>
        <w:spacing w:after="240" w:line="360" w:lineRule="atLeast"/>
        <w:rPr>
          <w:rFonts w:ascii="Arial" w:hAnsi="Arial" w:cs="Arial"/>
          <w:sz w:val="28"/>
          <w:szCs w:val="28"/>
          <w:lang w:val="en-US"/>
        </w:rPr>
      </w:pPr>
      <w:r w:rsidRPr="008F18BD">
        <w:rPr>
          <w:rFonts w:ascii="Arial" w:hAnsi="Arial" w:cs="Arial"/>
          <w:sz w:val="28"/>
          <w:szCs w:val="28"/>
          <w:lang w:val="en-US"/>
        </w:rPr>
        <w:t xml:space="preserve">In the main, rodenticides are anticoagulants, and work by causing the rodents’ death through internal bleeding. The advantage of anticoagulants over other poisons is that the time taken for the poison to induce death means that the rats do not associate the impairment with their feeding habits. Currently, the majority of the products on the market are what are known as ‘second generation’ anticoagulants, and are significantly more toxic than ‘first generation’ products. </w:t>
      </w:r>
      <w:proofErr w:type="gramStart"/>
      <w:r w:rsidRPr="008F18BD">
        <w:rPr>
          <w:rFonts w:ascii="Arial" w:hAnsi="Arial" w:cs="Arial"/>
          <w:sz w:val="28"/>
          <w:szCs w:val="28"/>
          <w:lang w:val="en-US"/>
        </w:rPr>
        <w:t>Typically</w:t>
      </w:r>
      <w:proofErr w:type="gramEnd"/>
      <w:r w:rsidRPr="008F18BD">
        <w:rPr>
          <w:rFonts w:ascii="Arial" w:hAnsi="Arial" w:cs="Arial"/>
          <w:sz w:val="28"/>
          <w:szCs w:val="28"/>
          <w:lang w:val="en-US"/>
        </w:rPr>
        <w:t xml:space="preserve"> they are applied in lower concentrations in baits, and are lethal after a single ingestion of the bait. They are also effective against strains of rodents that had become resistant to first generation anticoagulants. The downside to rodenticide baits is that </w:t>
      </w:r>
      <w:proofErr w:type="spellStart"/>
      <w:r w:rsidRPr="008F18BD">
        <w:rPr>
          <w:rFonts w:ascii="Arial" w:hAnsi="Arial" w:cs="Arial"/>
          <w:sz w:val="28"/>
          <w:szCs w:val="28"/>
          <w:lang w:val="en-US"/>
        </w:rPr>
        <w:t>i</w:t>
      </w:r>
      <w:proofErr w:type="spellEnd"/>
      <w:r w:rsidRPr="008F18BD">
        <w:rPr>
          <w:rFonts w:ascii="Arial" w:hAnsi="Arial" w:cs="Arial"/>
          <w:sz w:val="28"/>
          <w:szCs w:val="28"/>
          <w:lang w:val="en-US"/>
        </w:rPr>
        <w:t xml:space="preserve">) organisms other than the target organism can come into contact with the bait, and as a result of ingestion suffer the same fate as the target rodent, and ii) organisms that feed on rodents e.g. birds of prey, can hunt dying or dead rodents (poisoned as a result of ingesting a proprietary rodenticide), and accumulate residues of the poison in their bodies. If the level of toxicity in the prey animal is sufficiently high, it will harm the predator. This is known as secondary poisoning, and is a cause for concern amongst wildlife experts, environmentalists, and agriculturalists alike. </w:t>
      </w:r>
    </w:p>
    <w:p w14:paraId="15F99F3A" w14:textId="77777777" w:rsidR="008F18BD" w:rsidRPr="008F18BD" w:rsidRDefault="008F18BD" w:rsidP="008F18BD">
      <w:pPr>
        <w:widowControl w:val="0"/>
        <w:autoSpaceDE w:val="0"/>
        <w:autoSpaceDN w:val="0"/>
        <w:adjustRightInd w:val="0"/>
        <w:spacing w:after="240" w:line="360" w:lineRule="atLeast"/>
        <w:rPr>
          <w:rFonts w:ascii="Arial" w:hAnsi="Arial" w:cs="Arial"/>
          <w:sz w:val="28"/>
          <w:szCs w:val="28"/>
          <w:lang w:val="en-US"/>
        </w:rPr>
      </w:pPr>
      <w:r w:rsidRPr="008F18BD">
        <w:rPr>
          <w:rFonts w:ascii="Arial" w:hAnsi="Arial" w:cs="Arial"/>
          <w:sz w:val="28"/>
          <w:szCs w:val="28"/>
          <w:lang w:val="en-US"/>
        </w:rPr>
        <w:t xml:space="preserve">The problem of secondary poisoning is further compounded in Ireland compared with the UK and mainland Europe because of the restricted number of small mammal species resident on this island. To all intents and purposes there is only one species of rat and two mice species. Ireland has only one vole – the bank vole. There are no water voles or field voles, or common or water shrews. There are no moles, very few dormice, and no harvest mice or yellow necked mice. </w:t>
      </w:r>
      <w:proofErr w:type="gramStart"/>
      <w:r w:rsidRPr="008F18BD">
        <w:rPr>
          <w:rFonts w:ascii="Arial" w:hAnsi="Arial" w:cs="Arial"/>
          <w:sz w:val="28"/>
          <w:szCs w:val="28"/>
          <w:lang w:val="en-US"/>
        </w:rPr>
        <w:t>Consequently</w:t>
      </w:r>
      <w:proofErr w:type="gramEnd"/>
      <w:r w:rsidRPr="008F18BD">
        <w:rPr>
          <w:rFonts w:ascii="Arial" w:hAnsi="Arial" w:cs="Arial"/>
          <w:sz w:val="28"/>
          <w:szCs w:val="28"/>
          <w:lang w:val="en-US"/>
        </w:rPr>
        <w:t xml:space="preserve"> rodent-catching predators are particularly </w:t>
      </w:r>
      <w:proofErr w:type="spellStart"/>
      <w:r w:rsidRPr="008F18BD">
        <w:rPr>
          <w:rFonts w:ascii="Arial" w:hAnsi="Arial" w:cs="Arial"/>
          <w:sz w:val="28"/>
          <w:szCs w:val="28"/>
          <w:lang w:val="en-US"/>
        </w:rPr>
        <w:t>dependant</w:t>
      </w:r>
      <w:proofErr w:type="spellEnd"/>
      <w:r w:rsidRPr="008F18BD">
        <w:rPr>
          <w:rFonts w:ascii="Arial" w:hAnsi="Arial" w:cs="Arial"/>
          <w:sz w:val="28"/>
          <w:szCs w:val="28"/>
          <w:lang w:val="en-US"/>
        </w:rPr>
        <w:t xml:space="preserve"> on rats and mice – much more so than in many other countries. </w:t>
      </w:r>
    </w:p>
    <w:p w14:paraId="245E321D" w14:textId="77777777" w:rsidR="008F18BD" w:rsidRPr="008F18BD" w:rsidRDefault="008F18BD" w:rsidP="008F18BD">
      <w:pPr>
        <w:widowControl w:val="0"/>
        <w:autoSpaceDE w:val="0"/>
        <w:autoSpaceDN w:val="0"/>
        <w:adjustRightInd w:val="0"/>
        <w:spacing w:after="240" w:line="360" w:lineRule="atLeast"/>
        <w:rPr>
          <w:rFonts w:ascii="Arial" w:hAnsi="Arial" w:cs="Arial"/>
          <w:sz w:val="28"/>
          <w:szCs w:val="28"/>
          <w:lang w:val="en-US"/>
        </w:rPr>
      </w:pPr>
      <w:r w:rsidRPr="008F18BD">
        <w:rPr>
          <w:rFonts w:ascii="Arial" w:hAnsi="Arial" w:cs="Arial"/>
          <w:sz w:val="28"/>
          <w:szCs w:val="28"/>
          <w:lang w:val="en-US"/>
        </w:rPr>
        <w:t xml:space="preserve">Whilst all instances of secondary poisoning are a cause for concern, there is increasing evidence that birds of prey such as kestrels, buzzards, barn owls and long eared owls are particularly vulnerable because rodents are their main source of food. Also at risk are kites, foxes, stoats and pine martins. Data compiled by </w:t>
      </w:r>
      <w:proofErr w:type="spellStart"/>
      <w:r w:rsidRPr="008F18BD">
        <w:rPr>
          <w:rFonts w:ascii="Arial" w:hAnsi="Arial" w:cs="Arial"/>
          <w:sz w:val="28"/>
          <w:szCs w:val="28"/>
          <w:lang w:val="en-US"/>
        </w:rPr>
        <w:t>BirdWatch</w:t>
      </w:r>
      <w:proofErr w:type="spellEnd"/>
      <w:r w:rsidRPr="008F18BD">
        <w:rPr>
          <w:rFonts w:ascii="Arial" w:hAnsi="Arial" w:cs="Arial"/>
          <w:sz w:val="28"/>
          <w:szCs w:val="28"/>
          <w:lang w:val="en-US"/>
        </w:rPr>
        <w:t xml:space="preserve"> Ireland assessed the residual levels of second generation anticoagulant rodenticides in the Irish Barn Owl population, highlighting substantial exposure. Of 69 Barn Owl carcasses tested, over 85% had detectable residues of the four main second generation rodenticide compounds. The concentrations of the residues recorded in these birds were also at worrying levels - up to four times greater than comparable studies in the UK. </w:t>
      </w:r>
    </w:p>
    <w:p w14:paraId="4CB5454C" w14:textId="77777777" w:rsidR="008F18BD" w:rsidRPr="008F18BD" w:rsidRDefault="008F18BD" w:rsidP="008F18BD">
      <w:pPr>
        <w:widowControl w:val="0"/>
        <w:autoSpaceDE w:val="0"/>
        <w:autoSpaceDN w:val="0"/>
        <w:adjustRightInd w:val="0"/>
        <w:spacing w:after="240" w:line="360" w:lineRule="atLeast"/>
        <w:rPr>
          <w:rFonts w:ascii="Arial" w:hAnsi="Arial" w:cs="Arial"/>
          <w:sz w:val="28"/>
          <w:szCs w:val="28"/>
          <w:lang w:val="en-US"/>
        </w:rPr>
      </w:pPr>
      <w:r w:rsidRPr="008F18BD">
        <w:rPr>
          <w:rFonts w:ascii="Arial" w:hAnsi="Arial" w:cs="Arial"/>
          <w:sz w:val="28"/>
          <w:szCs w:val="28"/>
          <w:lang w:val="en-US"/>
        </w:rPr>
        <w:lastRenderedPageBreak/>
        <w:t xml:space="preserve">These findings highlight the need to address the way rodenticides are used and to attempt to reduce the threat of secondary poisoning. In order to increase awareness of the impact of rodenticide use in Ireland a Campaign for Responsible Rodenticide Use is being established in Ireland (CRRU Ireland) and will be launched at the Ploughing Championships on 25 September. CRRU has developed guidelines for the responsible use of rodenticides and is fully supported by the companies who manufacture the rodenticides, </w:t>
      </w:r>
      <w:proofErr w:type="spellStart"/>
      <w:r w:rsidRPr="008F18BD">
        <w:rPr>
          <w:rFonts w:ascii="Arial" w:hAnsi="Arial" w:cs="Arial"/>
          <w:sz w:val="28"/>
          <w:szCs w:val="28"/>
          <w:lang w:val="en-US"/>
        </w:rPr>
        <w:t>relugatory</w:t>
      </w:r>
      <w:proofErr w:type="spellEnd"/>
      <w:r w:rsidRPr="008F18BD">
        <w:rPr>
          <w:rFonts w:ascii="Arial" w:hAnsi="Arial" w:cs="Arial"/>
          <w:sz w:val="28"/>
          <w:szCs w:val="28"/>
          <w:lang w:val="en-US"/>
        </w:rPr>
        <w:t xml:space="preserve"> authorities and other NGO’s. </w:t>
      </w:r>
    </w:p>
    <w:p w14:paraId="61304861" w14:textId="77777777" w:rsidR="008F18BD" w:rsidRPr="008F18BD" w:rsidRDefault="008F18BD" w:rsidP="008F18BD">
      <w:pPr>
        <w:widowControl w:val="0"/>
        <w:autoSpaceDE w:val="0"/>
        <w:autoSpaceDN w:val="0"/>
        <w:adjustRightInd w:val="0"/>
        <w:spacing w:after="240" w:line="360" w:lineRule="atLeast"/>
        <w:rPr>
          <w:rFonts w:ascii="Arial" w:hAnsi="Arial" w:cs="Arial"/>
          <w:sz w:val="28"/>
          <w:szCs w:val="28"/>
          <w:lang w:val="en-US"/>
        </w:rPr>
      </w:pPr>
      <w:r w:rsidRPr="008F18BD">
        <w:rPr>
          <w:rFonts w:ascii="Arial" w:hAnsi="Arial" w:cs="Arial"/>
          <w:sz w:val="28"/>
          <w:szCs w:val="28"/>
          <w:lang w:val="en-US"/>
        </w:rPr>
        <w:t xml:space="preserve">The CRRU Ireland code promotes the following strategies for using rodenticides; </w:t>
      </w:r>
    </w:p>
    <w:p w14:paraId="14558DED" w14:textId="77777777" w:rsidR="008F18BD" w:rsidRPr="008F18BD" w:rsidRDefault="008F18BD" w:rsidP="008F18BD">
      <w:pPr>
        <w:widowControl w:val="0"/>
        <w:numPr>
          <w:ilvl w:val="0"/>
          <w:numId w:val="1"/>
        </w:numPr>
        <w:tabs>
          <w:tab w:val="left" w:pos="220"/>
          <w:tab w:val="left" w:pos="720"/>
        </w:tabs>
        <w:autoSpaceDE w:val="0"/>
        <w:autoSpaceDN w:val="0"/>
        <w:adjustRightInd w:val="0"/>
        <w:spacing w:after="240" w:line="320" w:lineRule="atLeast"/>
        <w:ind w:hanging="720"/>
        <w:rPr>
          <w:rFonts w:ascii="Arial" w:hAnsi="Arial" w:cs="Arial"/>
          <w:sz w:val="28"/>
          <w:szCs w:val="28"/>
          <w:lang w:val="en-US"/>
        </w:rPr>
      </w:pPr>
      <w:r w:rsidRPr="008F18BD">
        <w:rPr>
          <w:rFonts w:ascii="Arial" w:hAnsi="Arial" w:cs="Arial"/>
          <w:kern w:val="1"/>
          <w:sz w:val="28"/>
          <w:szCs w:val="28"/>
          <w:lang w:val="en-US"/>
        </w:rPr>
        <w:tab/>
      </w:r>
      <w:r w:rsidRPr="008F18BD">
        <w:rPr>
          <w:rFonts w:ascii="Arial" w:hAnsi="Arial" w:cs="Arial"/>
          <w:kern w:val="1"/>
          <w:sz w:val="28"/>
          <w:szCs w:val="28"/>
          <w:lang w:val="en-US"/>
        </w:rPr>
        <w:tab/>
      </w:r>
      <w:r w:rsidRPr="008F18BD">
        <w:rPr>
          <w:rFonts w:ascii="Arial" w:hAnsi="Arial" w:cs="Arial"/>
          <w:sz w:val="28"/>
          <w:szCs w:val="28"/>
          <w:lang w:val="en-US"/>
        </w:rPr>
        <w:t xml:space="preserve"> Always have a planned approach </w:t>
      </w:r>
      <w:r w:rsidRPr="008F18BD">
        <w:rPr>
          <w:rFonts w:ascii="MS Mincho" w:eastAsia="MS Mincho" w:hAnsi="MS Mincho" w:cs="MS Mincho"/>
          <w:sz w:val="28"/>
          <w:szCs w:val="28"/>
          <w:lang w:val="en-US"/>
        </w:rPr>
        <w:t> </w:t>
      </w:r>
    </w:p>
    <w:p w14:paraId="31328B06" w14:textId="77777777" w:rsidR="008F18BD" w:rsidRPr="008F18BD" w:rsidRDefault="008F18BD" w:rsidP="008F18BD">
      <w:pPr>
        <w:widowControl w:val="0"/>
        <w:numPr>
          <w:ilvl w:val="0"/>
          <w:numId w:val="1"/>
        </w:numPr>
        <w:tabs>
          <w:tab w:val="left" w:pos="220"/>
          <w:tab w:val="left" w:pos="720"/>
        </w:tabs>
        <w:autoSpaceDE w:val="0"/>
        <w:autoSpaceDN w:val="0"/>
        <w:adjustRightInd w:val="0"/>
        <w:spacing w:after="240" w:line="320" w:lineRule="atLeast"/>
        <w:ind w:hanging="720"/>
        <w:rPr>
          <w:rFonts w:ascii="Arial" w:hAnsi="Arial" w:cs="Arial"/>
          <w:sz w:val="28"/>
          <w:szCs w:val="28"/>
          <w:lang w:val="en-US"/>
        </w:rPr>
      </w:pPr>
      <w:r w:rsidRPr="008F18BD">
        <w:rPr>
          <w:rFonts w:ascii="Arial" w:hAnsi="Arial" w:cs="Arial"/>
          <w:kern w:val="1"/>
          <w:sz w:val="28"/>
          <w:szCs w:val="28"/>
          <w:lang w:val="en-US"/>
        </w:rPr>
        <w:tab/>
      </w:r>
      <w:r w:rsidRPr="008F18BD">
        <w:rPr>
          <w:rFonts w:ascii="Arial" w:hAnsi="Arial" w:cs="Arial"/>
          <w:kern w:val="1"/>
          <w:sz w:val="28"/>
          <w:szCs w:val="28"/>
          <w:lang w:val="en-US"/>
        </w:rPr>
        <w:tab/>
      </w:r>
      <w:r w:rsidRPr="008F18BD">
        <w:rPr>
          <w:rFonts w:ascii="Arial" w:hAnsi="Arial" w:cs="Arial"/>
          <w:sz w:val="28"/>
          <w:szCs w:val="28"/>
          <w:lang w:val="en-US"/>
        </w:rPr>
        <w:t xml:space="preserve"> Always record quantity of bait and where it is placed </w:t>
      </w:r>
      <w:r w:rsidRPr="008F18BD">
        <w:rPr>
          <w:rFonts w:ascii="MS Mincho" w:eastAsia="MS Mincho" w:hAnsi="MS Mincho" w:cs="MS Mincho"/>
          <w:sz w:val="28"/>
          <w:szCs w:val="28"/>
          <w:lang w:val="en-US"/>
        </w:rPr>
        <w:t> </w:t>
      </w:r>
    </w:p>
    <w:p w14:paraId="7B0C3B6B" w14:textId="77777777" w:rsidR="008F18BD" w:rsidRPr="008F18BD" w:rsidRDefault="008F18BD" w:rsidP="008F18BD">
      <w:pPr>
        <w:widowControl w:val="0"/>
        <w:numPr>
          <w:ilvl w:val="0"/>
          <w:numId w:val="1"/>
        </w:numPr>
        <w:tabs>
          <w:tab w:val="left" w:pos="220"/>
          <w:tab w:val="left" w:pos="720"/>
        </w:tabs>
        <w:autoSpaceDE w:val="0"/>
        <w:autoSpaceDN w:val="0"/>
        <w:adjustRightInd w:val="0"/>
        <w:spacing w:after="240" w:line="320" w:lineRule="atLeast"/>
        <w:ind w:hanging="720"/>
        <w:rPr>
          <w:rFonts w:ascii="Arial" w:hAnsi="Arial" w:cs="Arial"/>
          <w:sz w:val="28"/>
          <w:szCs w:val="28"/>
          <w:lang w:val="en-US"/>
        </w:rPr>
      </w:pPr>
      <w:r w:rsidRPr="008F18BD">
        <w:rPr>
          <w:rFonts w:ascii="Arial" w:hAnsi="Arial" w:cs="Arial"/>
          <w:kern w:val="1"/>
          <w:sz w:val="28"/>
          <w:szCs w:val="28"/>
          <w:lang w:val="en-US"/>
        </w:rPr>
        <w:tab/>
      </w:r>
      <w:r w:rsidRPr="008F18BD">
        <w:rPr>
          <w:rFonts w:ascii="Arial" w:hAnsi="Arial" w:cs="Arial"/>
          <w:kern w:val="1"/>
          <w:sz w:val="28"/>
          <w:szCs w:val="28"/>
          <w:lang w:val="en-US"/>
        </w:rPr>
        <w:tab/>
      </w:r>
      <w:r w:rsidRPr="008F18BD">
        <w:rPr>
          <w:rFonts w:ascii="Arial" w:hAnsi="Arial" w:cs="Arial"/>
          <w:sz w:val="28"/>
          <w:szCs w:val="28"/>
          <w:lang w:val="en-US"/>
        </w:rPr>
        <w:t xml:space="preserve"> Always use enough baiting points </w:t>
      </w:r>
      <w:r w:rsidRPr="008F18BD">
        <w:rPr>
          <w:rFonts w:ascii="MS Mincho" w:eastAsia="MS Mincho" w:hAnsi="MS Mincho" w:cs="MS Mincho"/>
          <w:sz w:val="28"/>
          <w:szCs w:val="28"/>
          <w:lang w:val="en-US"/>
        </w:rPr>
        <w:t> </w:t>
      </w:r>
    </w:p>
    <w:p w14:paraId="1F507AB3" w14:textId="77777777" w:rsidR="008F18BD" w:rsidRPr="008F18BD" w:rsidRDefault="008F18BD" w:rsidP="008F18BD">
      <w:pPr>
        <w:widowControl w:val="0"/>
        <w:numPr>
          <w:ilvl w:val="0"/>
          <w:numId w:val="1"/>
        </w:numPr>
        <w:tabs>
          <w:tab w:val="left" w:pos="220"/>
          <w:tab w:val="left" w:pos="720"/>
        </w:tabs>
        <w:autoSpaceDE w:val="0"/>
        <w:autoSpaceDN w:val="0"/>
        <w:adjustRightInd w:val="0"/>
        <w:spacing w:after="240" w:line="320" w:lineRule="atLeast"/>
        <w:ind w:hanging="720"/>
        <w:rPr>
          <w:rFonts w:ascii="Arial" w:hAnsi="Arial" w:cs="Arial"/>
          <w:sz w:val="28"/>
          <w:szCs w:val="28"/>
          <w:lang w:val="en-US"/>
        </w:rPr>
      </w:pPr>
      <w:r w:rsidRPr="008F18BD">
        <w:rPr>
          <w:rFonts w:ascii="Arial" w:hAnsi="Arial" w:cs="Arial"/>
          <w:kern w:val="1"/>
          <w:sz w:val="28"/>
          <w:szCs w:val="28"/>
          <w:lang w:val="en-US"/>
        </w:rPr>
        <w:tab/>
      </w:r>
      <w:r w:rsidRPr="008F18BD">
        <w:rPr>
          <w:rFonts w:ascii="Arial" w:hAnsi="Arial" w:cs="Arial"/>
          <w:kern w:val="1"/>
          <w:sz w:val="28"/>
          <w:szCs w:val="28"/>
          <w:lang w:val="en-US"/>
        </w:rPr>
        <w:tab/>
      </w:r>
      <w:r w:rsidRPr="008F18BD">
        <w:rPr>
          <w:rFonts w:ascii="Arial" w:hAnsi="Arial" w:cs="Arial"/>
          <w:sz w:val="28"/>
          <w:szCs w:val="28"/>
          <w:lang w:val="en-US"/>
        </w:rPr>
        <w:t xml:space="preserve"> Always collect and dispose of rodent bodies </w:t>
      </w:r>
      <w:r w:rsidRPr="008F18BD">
        <w:rPr>
          <w:rFonts w:ascii="MS Mincho" w:eastAsia="MS Mincho" w:hAnsi="MS Mincho" w:cs="MS Mincho"/>
          <w:sz w:val="28"/>
          <w:szCs w:val="28"/>
          <w:lang w:val="en-US"/>
        </w:rPr>
        <w:t> </w:t>
      </w:r>
    </w:p>
    <w:p w14:paraId="6D7FDE32" w14:textId="77777777" w:rsidR="008F18BD" w:rsidRPr="008F18BD" w:rsidRDefault="008F18BD" w:rsidP="008F18BD">
      <w:pPr>
        <w:widowControl w:val="0"/>
        <w:numPr>
          <w:ilvl w:val="0"/>
          <w:numId w:val="1"/>
        </w:numPr>
        <w:tabs>
          <w:tab w:val="left" w:pos="220"/>
          <w:tab w:val="left" w:pos="720"/>
        </w:tabs>
        <w:autoSpaceDE w:val="0"/>
        <w:autoSpaceDN w:val="0"/>
        <w:adjustRightInd w:val="0"/>
        <w:spacing w:after="240" w:line="320" w:lineRule="atLeast"/>
        <w:ind w:hanging="720"/>
        <w:rPr>
          <w:rFonts w:ascii="Arial" w:hAnsi="Arial" w:cs="Arial"/>
          <w:sz w:val="28"/>
          <w:szCs w:val="28"/>
          <w:lang w:val="en-US"/>
        </w:rPr>
      </w:pPr>
      <w:r w:rsidRPr="008F18BD">
        <w:rPr>
          <w:rFonts w:ascii="Arial" w:hAnsi="Arial" w:cs="Arial"/>
          <w:kern w:val="1"/>
          <w:sz w:val="28"/>
          <w:szCs w:val="28"/>
          <w:lang w:val="en-US"/>
        </w:rPr>
        <w:tab/>
      </w:r>
      <w:r w:rsidRPr="008F18BD">
        <w:rPr>
          <w:rFonts w:ascii="Arial" w:hAnsi="Arial" w:cs="Arial"/>
          <w:kern w:val="1"/>
          <w:sz w:val="28"/>
          <w:szCs w:val="28"/>
          <w:lang w:val="en-US"/>
        </w:rPr>
        <w:tab/>
      </w:r>
      <w:r w:rsidRPr="008F18BD">
        <w:rPr>
          <w:rFonts w:ascii="Arial" w:hAnsi="Arial" w:cs="Arial"/>
          <w:sz w:val="28"/>
          <w:szCs w:val="28"/>
          <w:lang w:val="en-US"/>
        </w:rPr>
        <w:t xml:space="preserve"> Never leave bait exposed to non-target animals and birds </w:t>
      </w:r>
      <w:r w:rsidRPr="008F18BD">
        <w:rPr>
          <w:rFonts w:ascii="MS Mincho" w:eastAsia="MS Mincho" w:hAnsi="MS Mincho" w:cs="MS Mincho"/>
          <w:sz w:val="28"/>
          <w:szCs w:val="28"/>
          <w:lang w:val="en-US"/>
        </w:rPr>
        <w:t> </w:t>
      </w:r>
    </w:p>
    <w:p w14:paraId="5D7C14B4" w14:textId="77777777" w:rsidR="008F18BD" w:rsidRPr="008F18BD" w:rsidRDefault="008F18BD" w:rsidP="008F18BD">
      <w:pPr>
        <w:widowControl w:val="0"/>
        <w:numPr>
          <w:ilvl w:val="0"/>
          <w:numId w:val="1"/>
        </w:numPr>
        <w:tabs>
          <w:tab w:val="left" w:pos="220"/>
          <w:tab w:val="left" w:pos="720"/>
        </w:tabs>
        <w:autoSpaceDE w:val="0"/>
        <w:autoSpaceDN w:val="0"/>
        <w:adjustRightInd w:val="0"/>
        <w:spacing w:after="240" w:line="320" w:lineRule="atLeast"/>
        <w:ind w:hanging="720"/>
        <w:rPr>
          <w:rFonts w:ascii="Arial" w:hAnsi="Arial" w:cs="Arial"/>
          <w:sz w:val="28"/>
          <w:szCs w:val="28"/>
          <w:lang w:val="en-US"/>
        </w:rPr>
      </w:pPr>
      <w:r w:rsidRPr="008F18BD">
        <w:rPr>
          <w:rFonts w:ascii="Arial" w:hAnsi="Arial" w:cs="Arial"/>
          <w:kern w:val="1"/>
          <w:sz w:val="28"/>
          <w:szCs w:val="28"/>
          <w:lang w:val="en-US"/>
        </w:rPr>
        <w:tab/>
      </w:r>
      <w:r w:rsidRPr="008F18BD">
        <w:rPr>
          <w:rFonts w:ascii="Arial" w:hAnsi="Arial" w:cs="Arial"/>
          <w:kern w:val="1"/>
          <w:sz w:val="28"/>
          <w:szCs w:val="28"/>
          <w:lang w:val="en-US"/>
        </w:rPr>
        <w:tab/>
      </w:r>
      <w:r w:rsidRPr="008F18BD">
        <w:rPr>
          <w:rFonts w:ascii="Arial" w:hAnsi="Arial" w:cs="Arial"/>
          <w:sz w:val="28"/>
          <w:szCs w:val="28"/>
          <w:lang w:val="en-US"/>
        </w:rPr>
        <w:t xml:space="preserve"> Inspect bait regularly </w:t>
      </w:r>
      <w:r w:rsidRPr="008F18BD">
        <w:rPr>
          <w:rFonts w:ascii="MS Mincho" w:eastAsia="MS Mincho" w:hAnsi="MS Mincho" w:cs="MS Mincho"/>
          <w:sz w:val="28"/>
          <w:szCs w:val="28"/>
          <w:lang w:val="en-US"/>
        </w:rPr>
        <w:t> </w:t>
      </w:r>
    </w:p>
    <w:p w14:paraId="7C3336FF" w14:textId="77777777" w:rsidR="008F18BD" w:rsidRPr="008F18BD" w:rsidRDefault="008F18BD" w:rsidP="008F18BD">
      <w:pPr>
        <w:widowControl w:val="0"/>
        <w:numPr>
          <w:ilvl w:val="0"/>
          <w:numId w:val="1"/>
        </w:numPr>
        <w:tabs>
          <w:tab w:val="left" w:pos="220"/>
          <w:tab w:val="left" w:pos="720"/>
        </w:tabs>
        <w:autoSpaceDE w:val="0"/>
        <w:autoSpaceDN w:val="0"/>
        <w:adjustRightInd w:val="0"/>
        <w:spacing w:after="240" w:line="320" w:lineRule="atLeast"/>
        <w:ind w:hanging="720"/>
        <w:rPr>
          <w:rFonts w:ascii="Arial" w:hAnsi="Arial" w:cs="Arial"/>
          <w:sz w:val="28"/>
          <w:szCs w:val="28"/>
          <w:lang w:val="en-US"/>
        </w:rPr>
      </w:pPr>
      <w:r w:rsidRPr="008F18BD">
        <w:rPr>
          <w:rFonts w:ascii="Arial" w:hAnsi="Arial" w:cs="Arial"/>
          <w:kern w:val="1"/>
          <w:sz w:val="28"/>
          <w:szCs w:val="28"/>
          <w:lang w:val="en-US"/>
        </w:rPr>
        <w:tab/>
      </w:r>
      <w:r w:rsidRPr="008F18BD">
        <w:rPr>
          <w:rFonts w:ascii="Arial" w:hAnsi="Arial" w:cs="Arial"/>
          <w:kern w:val="1"/>
          <w:sz w:val="28"/>
          <w:szCs w:val="28"/>
          <w:lang w:val="en-US"/>
        </w:rPr>
        <w:tab/>
      </w:r>
      <w:r w:rsidRPr="008F18BD">
        <w:rPr>
          <w:rFonts w:ascii="Arial" w:hAnsi="Arial" w:cs="Arial"/>
          <w:sz w:val="28"/>
          <w:szCs w:val="28"/>
          <w:lang w:val="en-US"/>
        </w:rPr>
        <w:t xml:space="preserve"> Never leave bait down at the end of a treatment </w:t>
      </w:r>
      <w:proofErr w:type="spellStart"/>
      <w:r w:rsidRPr="008F18BD">
        <w:rPr>
          <w:rFonts w:ascii="Arial" w:hAnsi="Arial" w:cs="Arial"/>
          <w:sz w:val="28"/>
          <w:szCs w:val="28"/>
          <w:lang w:val="en-US"/>
        </w:rPr>
        <w:t>programme</w:t>
      </w:r>
      <w:proofErr w:type="spellEnd"/>
      <w:r w:rsidRPr="008F18BD">
        <w:rPr>
          <w:rFonts w:ascii="Arial" w:hAnsi="Arial" w:cs="Arial"/>
          <w:sz w:val="28"/>
          <w:szCs w:val="28"/>
          <w:lang w:val="en-US"/>
        </w:rPr>
        <w:t xml:space="preserve"> </w:t>
      </w:r>
      <w:r w:rsidRPr="008F18BD">
        <w:rPr>
          <w:rFonts w:ascii="MS Mincho" w:eastAsia="MS Mincho" w:hAnsi="MS Mincho" w:cs="MS Mincho"/>
          <w:sz w:val="28"/>
          <w:szCs w:val="28"/>
          <w:lang w:val="en-US"/>
        </w:rPr>
        <w:t> </w:t>
      </w:r>
    </w:p>
    <w:p w14:paraId="53D1CD45" w14:textId="77777777" w:rsidR="008F18BD" w:rsidRPr="008F18BD" w:rsidRDefault="008F18BD" w:rsidP="008F18BD">
      <w:pPr>
        <w:widowControl w:val="0"/>
        <w:numPr>
          <w:ilvl w:val="0"/>
          <w:numId w:val="1"/>
        </w:numPr>
        <w:autoSpaceDE w:val="0"/>
        <w:autoSpaceDN w:val="0"/>
        <w:adjustRightInd w:val="0"/>
        <w:spacing w:after="240" w:line="320" w:lineRule="atLeast"/>
        <w:ind w:left="0" w:firstLine="0"/>
        <w:rPr>
          <w:rFonts w:ascii="Arial" w:hAnsi="Arial" w:cs="Arial"/>
          <w:sz w:val="28"/>
          <w:szCs w:val="28"/>
          <w:lang w:val="en-US"/>
        </w:rPr>
      </w:pPr>
      <w:r w:rsidRPr="008F18BD">
        <w:rPr>
          <w:rFonts w:ascii="Arial" w:hAnsi="Arial" w:cs="Arial"/>
          <w:sz w:val="28"/>
          <w:szCs w:val="28"/>
          <w:lang w:val="en-US"/>
        </w:rPr>
        <w:t xml:space="preserve">These guidelines promote best practice in rodent control, and will reduce to a minimum potential harmful effects on wildlife, whilst at the same time helping users to get the best results from their rodent control programs. For </w:t>
      </w:r>
      <w:proofErr w:type="gramStart"/>
      <w:r w:rsidRPr="008F18BD">
        <w:rPr>
          <w:rFonts w:ascii="Arial" w:hAnsi="Arial" w:cs="Arial"/>
          <w:sz w:val="28"/>
          <w:szCs w:val="28"/>
          <w:lang w:val="en-US"/>
        </w:rPr>
        <w:t>example</w:t>
      </w:r>
      <w:proofErr w:type="gramEnd"/>
      <w:r w:rsidRPr="008F18BD">
        <w:rPr>
          <w:rFonts w:ascii="Arial" w:hAnsi="Arial" w:cs="Arial"/>
          <w:sz w:val="28"/>
          <w:szCs w:val="28"/>
          <w:lang w:val="en-US"/>
        </w:rPr>
        <w:t xml:space="preserve"> rodents ingesting second generation anticoagulants will not die immediately or necessarily beside the bait station - dead carcasses can be found several days later and up to 100m away from where the rodenticide was laid. Poisoned carcasses can be eaten by scavengers e.g. kites and foxes, and dying rats are more easily caught by predators than fully healthy ones. Thus it is very important that all dead rats and mice are gathered up and disposed of safely (though in a farming environment this is easier said than done). Similarly rats and mice (like any other living creatures) need a suitable habitat to live in. The more abundant the food supplies available to them and the more shelter they can access to breed, the </w:t>
      </w:r>
      <w:r w:rsidRPr="008F18BD">
        <w:rPr>
          <w:rFonts w:ascii="MS Mincho" w:eastAsia="MS Mincho" w:hAnsi="MS Mincho" w:cs="MS Mincho"/>
          <w:sz w:val="28"/>
          <w:szCs w:val="28"/>
          <w:lang w:val="en-US"/>
        </w:rPr>
        <w:t> </w:t>
      </w:r>
    </w:p>
    <w:p w14:paraId="32BCBAFD" w14:textId="77777777" w:rsidR="008F18BD" w:rsidRPr="008F18BD" w:rsidRDefault="008F18BD" w:rsidP="008F18BD">
      <w:pPr>
        <w:widowControl w:val="0"/>
        <w:autoSpaceDE w:val="0"/>
        <w:autoSpaceDN w:val="0"/>
        <w:adjustRightInd w:val="0"/>
        <w:spacing w:after="240" w:line="360" w:lineRule="atLeast"/>
        <w:rPr>
          <w:rFonts w:ascii="Arial" w:hAnsi="Arial" w:cs="Arial"/>
          <w:sz w:val="28"/>
          <w:szCs w:val="28"/>
          <w:lang w:val="en-US"/>
        </w:rPr>
      </w:pPr>
      <w:r w:rsidRPr="008F18BD">
        <w:rPr>
          <w:rFonts w:ascii="Arial" w:hAnsi="Arial" w:cs="Arial"/>
          <w:sz w:val="28"/>
          <w:szCs w:val="28"/>
          <w:lang w:val="en-US"/>
        </w:rPr>
        <w:t xml:space="preserve">greater their numbers will be. CRRU Ireland identifies environmental changes that can be made to make the area less attractive to rodents. </w:t>
      </w:r>
    </w:p>
    <w:p w14:paraId="0D5E5D78" w14:textId="77777777" w:rsidR="008F18BD" w:rsidRPr="008F18BD" w:rsidRDefault="008F18BD" w:rsidP="008F18BD">
      <w:pPr>
        <w:widowControl w:val="0"/>
        <w:autoSpaceDE w:val="0"/>
        <w:autoSpaceDN w:val="0"/>
        <w:adjustRightInd w:val="0"/>
        <w:spacing w:after="240" w:line="360" w:lineRule="atLeast"/>
        <w:rPr>
          <w:rFonts w:ascii="Arial" w:hAnsi="Arial" w:cs="Arial"/>
          <w:sz w:val="28"/>
          <w:szCs w:val="28"/>
          <w:lang w:val="en-US"/>
        </w:rPr>
      </w:pPr>
      <w:r w:rsidRPr="008F18BD">
        <w:rPr>
          <w:rFonts w:ascii="Arial" w:hAnsi="Arial" w:cs="Arial"/>
          <w:sz w:val="28"/>
          <w:szCs w:val="28"/>
          <w:lang w:val="en-US"/>
        </w:rPr>
        <w:t xml:space="preserve">It is crucial that when rodenticides are used, they are effective in dealing with an infestation problem. It is important that enough bait stations are used, and are left in place for an appropriate length of time, but not indefinitely. The alternative is that rodents become resistant to the rodenticide used. If this were to happen, stronger and more toxic poisons will be required, with possible further deterioration of environmental quality. </w:t>
      </w:r>
    </w:p>
    <w:p w14:paraId="78348B19" w14:textId="77777777" w:rsidR="008F18BD" w:rsidRPr="008F18BD" w:rsidRDefault="008F18BD" w:rsidP="008F18BD">
      <w:pPr>
        <w:widowControl w:val="0"/>
        <w:autoSpaceDE w:val="0"/>
        <w:autoSpaceDN w:val="0"/>
        <w:adjustRightInd w:val="0"/>
        <w:spacing w:after="240" w:line="360" w:lineRule="atLeast"/>
        <w:rPr>
          <w:rFonts w:ascii="Arial" w:hAnsi="Arial" w:cs="Arial"/>
          <w:sz w:val="28"/>
          <w:szCs w:val="28"/>
          <w:lang w:val="en-US"/>
        </w:rPr>
      </w:pPr>
      <w:r w:rsidRPr="008F18BD">
        <w:rPr>
          <w:rFonts w:ascii="Arial" w:hAnsi="Arial" w:cs="Arial"/>
          <w:sz w:val="28"/>
          <w:szCs w:val="28"/>
          <w:lang w:val="en-US"/>
        </w:rPr>
        <w:t xml:space="preserve">Thus the setting up of CRRU in Ireland – which is already operating successfully in Britain – is a very welcome step towards improving our natural environment for wildlife. Further information can be obtained from </w:t>
      </w:r>
      <w:r w:rsidRPr="008F18BD">
        <w:rPr>
          <w:rFonts w:ascii="Arial" w:hAnsi="Arial" w:cs="Arial"/>
          <w:color w:val="0000FF"/>
          <w:sz w:val="28"/>
          <w:szCs w:val="28"/>
          <w:lang w:val="en-US"/>
        </w:rPr>
        <w:t xml:space="preserve">www.thinkwildlife.org </w:t>
      </w:r>
    </w:p>
    <w:p w14:paraId="12C93B5D" w14:textId="77777777" w:rsidR="00C93464" w:rsidRDefault="00C93464"/>
    <w:sectPr w:rsidR="00C93464" w:rsidSect="008F18BD">
      <w:pgSz w:w="11900" w:h="16840" w:code="9"/>
      <w:pgMar w:top="284" w:right="284" w:bottom="284" w:left="284" w:header="720" w:footer="720" w:gutter="0"/>
      <w:cols w:space="720"/>
      <w:noEndnote/>
      <w:docGrid w:linePitch="326"/>
      <w:printerSettings r:id="rId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rawingGridVerticalSpacing w:val="163"/>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8BD"/>
    <w:rsid w:val="008F18BD"/>
    <w:rsid w:val="00C273D4"/>
    <w:rsid w:val="00C93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53538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931</Words>
  <Characters>5307</Characters>
  <Application>Microsoft Macintosh Word</Application>
  <DocSecurity>0</DocSecurity>
  <Lines>44</Lines>
  <Paragraphs>12</Paragraphs>
  <ScaleCrop>false</ScaleCrop>
  <LinksUpToDate>false</LinksUpToDate>
  <CharactersWithSpaces>6226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Lynch</dc:creator>
  <cp:keywords/>
  <dc:description/>
  <cp:lastModifiedBy>Mark Lynch</cp:lastModifiedBy>
  <cp:revision>1</cp:revision>
  <dcterms:created xsi:type="dcterms:W3CDTF">2016-07-08T07:44:00Z</dcterms:created>
  <dcterms:modified xsi:type="dcterms:W3CDTF">2016-07-08T07:49:00Z</dcterms:modified>
</cp:coreProperties>
</file>